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Impact" w:cs="Impact" w:eastAsia="Impact" w:hAnsi="Impact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970"/>
        <w:gridCol w:w="7830"/>
        <w:tblGridChange w:id="0">
          <w:tblGrid>
            <w:gridCol w:w="2970"/>
            <w:gridCol w:w="7830"/>
          </w:tblGrid>
        </w:tblGridChange>
      </w:tblGrid>
      <w:tr>
        <w:trPr>
          <w:trHeight w:val="2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Impact" w:cs="Impact" w:eastAsia="Impact" w:hAnsi="Impact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47626</wp:posOffset>
                  </wp:positionV>
                  <wp:extent cx="1481138" cy="1481138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38" cy="1481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Impact" w:cs="Impact" w:eastAsia="Impact" w:hAnsi="Impact"/>
                <w:color w:val="073763"/>
                <w:sz w:val="60"/>
                <w:szCs w:val="60"/>
              </w:rPr>
            </w:pPr>
            <w:r w:rsidDel="00000000" w:rsidR="00000000" w:rsidRPr="00000000">
              <w:rPr>
                <w:rFonts w:ascii="Impact" w:cs="Impact" w:eastAsia="Impact" w:hAnsi="Impact"/>
                <w:color w:val="073763"/>
                <w:sz w:val="60"/>
                <w:szCs w:val="60"/>
                <w:rtl w:val="0"/>
              </w:rPr>
              <w:t xml:space="preserve">Smithfield-Selma High School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mfortaa" w:cs="Comfortaa" w:eastAsia="Comfortaa" w:hAnsi="Comfortaa"/>
                <w:color w:val="073763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40"/>
                <w:szCs w:val="40"/>
                <w:rtl w:val="0"/>
              </w:rPr>
              <w:t xml:space="preserve">Tardy Policy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omfortaa" w:cs="Comfortaa" w:eastAsia="Comfortaa" w:hAnsi="Comfortaa"/>
                <w:color w:val="073763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40"/>
                <w:szCs w:val="40"/>
                <w:rtl w:val="0"/>
              </w:rPr>
              <w:t xml:space="preserve">Effective 2/27/20</w:t>
            </w:r>
          </w:p>
        </w:tc>
      </w:tr>
    </w:tbl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12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Enter all tardies into PowerSchool each block to keep accurate and updated data! Administrators appreciate these details when conferencing with students.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12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3rd tardy</w:t>
      </w:r>
      <w:r w:rsidDel="00000000" w:rsidR="00000000" w:rsidRPr="00000000">
        <w:rPr>
          <w:sz w:val="28"/>
          <w:szCs w:val="28"/>
          <w:rtl w:val="0"/>
        </w:rPr>
        <w:t xml:space="preserve"> to your class this quarter, call the parent to inform them their child will be written up to administration due to their tardiness to your class. </w:t>
      </w:r>
      <w:r w:rsidDel="00000000" w:rsidR="00000000" w:rsidRPr="00000000">
        <w:rPr>
          <w:b w:val="1"/>
          <w:sz w:val="28"/>
          <w:szCs w:val="28"/>
          <w:rtl w:val="0"/>
        </w:rPr>
        <w:t xml:space="preserve">Complete a referral</w:t>
      </w:r>
      <w:r w:rsidDel="00000000" w:rsidR="00000000" w:rsidRPr="00000000">
        <w:rPr>
          <w:sz w:val="28"/>
          <w:szCs w:val="28"/>
          <w:rtl w:val="0"/>
        </w:rPr>
        <w:t xml:space="preserve"> using the Google Form and detail that you have contacted parents and enter dates of tardies into details.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12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Ms. LeRouge will assign the student 1 block of ALC for your class and also call parents to inform them of their assigned ALC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12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4th tardy</w:t>
      </w:r>
      <w:r w:rsidDel="00000000" w:rsidR="00000000" w:rsidRPr="00000000">
        <w:rPr>
          <w:sz w:val="28"/>
          <w:szCs w:val="28"/>
          <w:rtl w:val="0"/>
        </w:rPr>
        <w:t xml:space="preserve"> to your class this quarter, you do not have to resubmit a new Google Form, but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email Ms. LeRouge</w:t>
      </w:r>
      <w:r w:rsidDel="00000000" w:rsidR="00000000" w:rsidRPr="00000000">
        <w:rPr>
          <w:sz w:val="28"/>
          <w:szCs w:val="28"/>
          <w:rtl w:val="0"/>
        </w:rPr>
        <w:t xml:space="preserve"> to inform her of the student’s additional tardy and she will update the original referral form.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12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Ms. LeRouge will assign the student 2 blocks of ALC for your class and also call parents to inform them of their assigned ALC.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12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5th tardy</w:t>
      </w:r>
      <w:r w:rsidDel="00000000" w:rsidR="00000000" w:rsidRPr="00000000">
        <w:rPr>
          <w:sz w:val="28"/>
          <w:szCs w:val="28"/>
          <w:rtl w:val="0"/>
        </w:rPr>
        <w:t xml:space="preserve"> to your class this quarter,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contact Ms. LeRouge</w:t>
      </w:r>
      <w:r w:rsidDel="00000000" w:rsidR="00000000" w:rsidRPr="00000000">
        <w:rPr>
          <w:sz w:val="28"/>
          <w:szCs w:val="28"/>
          <w:rtl w:val="0"/>
        </w:rPr>
        <w:t xml:space="preserve"> of this additional tardy and she will update the original referral form.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12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Ms. LeRouge will assign the student 3 blocks of ALC for your class and also call parents to inform them of their assigned ALC.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12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6th tardy</w:t>
      </w:r>
      <w:r w:rsidDel="00000000" w:rsidR="00000000" w:rsidRPr="00000000">
        <w:rPr>
          <w:sz w:val="28"/>
          <w:szCs w:val="28"/>
          <w:rtl w:val="0"/>
        </w:rPr>
        <w:t xml:space="preserve"> to your class this quarter,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contact Ms. LeRouge</w:t>
      </w:r>
      <w:r w:rsidDel="00000000" w:rsidR="00000000" w:rsidRPr="00000000">
        <w:rPr>
          <w:sz w:val="28"/>
          <w:szCs w:val="28"/>
          <w:rtl w:val="0"/>
        </w:rPr>
        <w:t xml:space="preserve"> of this additional tardy and she will update the original referral form and send it to the appropriate administrator.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12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admin will assign the student 1 full day of ALC as well as require a parent conference before returning to the class.</w:t>
      </w:r>
    </w:p>
    <w:sectPr>
      <w:pgSz w:h="15840" w:w="12240"/>
      <w:pgMar w:bottom="540" w:top="450" w:left="99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